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91" w:rsidRPr="00316715" w:rsidRDefault="001D6091" w:rsidP="001D6091">
      <w:pPr>
        <w:pStyle w:val="Corpotesto"/>
        <w:ind w:left="4025"/>
        <w:rPr>
          <w:rFonts w:ascii="Times New Roman"/>
          <w:sz w:val="20"/>
        </w:rPr>
      </w:pPr>
      <w:r w:rsidRPr="00316715">
        <w:rPr>
          <w:rFonts w:ascii="Times New Roman"/>
          <w:noProof/>
          <w:sz w:val="20"/>
          <w:lang w:eastAsia="it-IT"/>
        </w:rPr>
        <w:drawing>
          <wp:inline distT="0" distB="0" distL="0" distR="0" wp14:anchorId="1B459DFB" wp14:editId="58CA6B31">
            <wp:extent cx="1161808" cy="1064895"/>
            <wp:effectExtent l="0" t="0" r="0" b="0"/>
            <wp:docPr id="1" name="image1.jpeg" descr="http://www.iclevimontalcini.gov.it/wordpress/wp-content/uploads/2014/04/organigr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1808" cy="1064895"/>
                    </a:xfrm>
                    <a:prstGeom prst="rect">
                      <a:avLst/>
                    </a:prstGeom>
                  </pic:spPr>
                </pic:pic>
              </a:graphicData>
            </a:graphic>
          </wp:inline>
        </w:drawing>
      </w:r>
    </w:p>
    <w:p w:rsidR="001D6091" w:rsidRPr="00316715" w:rsidRDefault="001D6091" w:rsidP="001D6091">
      <w:pPr>
        <w:pStyle w:val="Corpotesto"/>
        <w:ind w:left="0"/>
        <w:rPr>
          <w:rFonts w:ascii="Times New Roman"/>
          <w:sz w:val="6"/>
        </w:rPr>
      </w:pPr>
    </w:p>
    <w:p w:rsidR="001D6091" w:rsidRPr="00316715" w:rsidRDefault="001D6091" w:rsidP="001D6091">
      <w:pPr>
        <w:pStyle w:val="Corpotesto"/>
        <w:ind w:left="1573"/>
        <w:rPr>
          <w:rFonts w:ascii="Times New Roman"/>
          <w:sz w:val="20"/>
        </w:rPr>
      </w:pPr>
      <w:r>
        <w:rPr>
          <w:rFonts w:ascii="Times New Roman"/>
          <w:noProof/>
          <w:sz w:val="20"/>
          <w:lang w:eastAsia="it-IT"/>
        </w:rPr>
        <mc:AlternateContent>
          <mc:Choice Requires="wps">
            <w:drawing>
              <wp:inline distT="0" distB="0" distL="0" distR="0" wp14:anchorId="687F1BCD" wp14:editId="6F5A81FA">
                <wp:extent cx="4324350" cy="6858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8580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BA8" w:rsidRDefault="00DD3BA8" w:rsidP="001D6091">
                            <w:pPr>
                              <w:spacing w:before="77" w:line="341" w:lineRule="exact"/>
                              <w:ind w:left="147" w:right="142"/>
                              <w:jc w:val="center"/>
                              <w:rPr>
                                <w:rFonts w:ascii="Calibri"/>
                                <w:b/>
                                <w:sz w:val="28"/>
                              </w:rPr>
                            </w:pPr>
                            <w:proofErr w:type="spellStart"/>
                            <w:r>
                              <w:rPr>
                                <w:rFonts w:ascii="Calibri"/>
                                <w:b/>
                                <w:color w:val="528135"/>
                                <w:sz w:val="28"/>
                              </w:rPr>
                              <w:t>A.N.Co.Di.S</w:t>
                            </w:r>
                            <w:proofErr w:type="spellEnd"/>
                            <w:r>
                              <w:rPr>
                                <w:rFonts w:ascii="Calibri"/>
                                <w:b/>
                                <w:color w:val="528135"/>
                                <w:sz w:val="28"/>
                              </w:rPr>
                              <w:t>.</w:t>
                            </w:r>
                          </w:p>
                          <w:p w:rsidR="00DD3BA8" w:rsidRDefault="00DD3BA8" w:rsidP="001D6091">
                            <w:pPr>
                              <w:spacing w:line="341" w:lineRule="exact"/>
                              <w:ind w:left="147" w:right="147"/>
                              <w:jc w:val="center"/>
                              <w:rPr>
                                <w:rFonts w:ascii="Calibri"/>
                                <w:b/>
                                <w:sz w:val="28"/>
                              </w:rPr>
                            </w:pPr>
                            <w:r>
                              <w:rPr>
                                <w:rFonts w:ascii="Calibri"/>
                                <w:b/>
                                <w:color w:val="528135"/>
                                <w:sz w:val="28"/>
                              </w:rPr>
                              <w:t>Associazione Nazionale Collaboratori Dirigenti Scolastici</w:t>
                            </w:r>
                          </w:p>
                        </w:txbxContent>
                      </wps:txbx>
                      <wps:bodyPr rot="0" vert="horz" wrap="square" lIns="0" tIns="0" rIns="0" bIns="0" anchor="t" anchorCtr="0" upright="1">
                        <a:noAutofit/>
                      </wps:bodyPr>
                    </wps:wsp>
                  </a:graphicData>
                </a:graphic>
              </wp:inline>
            </w:drawing>
          </mc:Choice>
          <mc:Fallback>
            <w:pict>
              <v:shapetype w14:anchorId="687F1BCD" id="_x0000_t202" coordsize="21600,21600" o:spt="202" path="m,l,21600r21600,l21600,xe">
                <v:stroke joinstyle="miter"/>
                <v:path gradientshapeok="t" o:connecttype="rect"/>
              </v:shapetype>
              <v:shape id="Text Box 2" o:spid="_x0000_s1026" type="#_x0000_t202" style="width:340.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" fillcolor="#ffd966" stroked="f">
                <v:textbox inset="0,0,0,0">
                  <w:txbxContent>
                    <w:p w:rsidR="00DD3BA8" w:rsidRDefault="00DD3BA8" w:rsidP="001D6091">
                      <w:pPr>
                        <w:spacing w:before="77" w:line="341" w:lineRule="exact"/>
                        <w:ind w:left="147" w:right="142"/>
                        <w:jc w:val="center"/>
                        <w:rPr>
                          <w:rFonts w:ascii="Calibri"/>
                          <w:b/>
                          <w:sz w:val="28"/>
                        </w:rPr>
                      </w:pPr>
                      <w:proofErr w:type="spellStart"/>
                      <w:r>
                        <w:rPr>
                          <w:rFonts w:ascii="Calibri"/>
                          <w:b/>
                          <w:color w:val="528135"/>
                          <w:sz w:val="28"/>
                        </w:rPr>
                        <w:t>A.N.Co.Di.S</w:t>
                      </w:r>
                      <w:proofErr w:type="spellEnd"/>
                      <w:r>
                        <w:rPr>
                          <w:rFonts w:ascii="Calibri"/>
                          <w:b/>
                          <w:color w:val="528135"/>
                          <w:sz w:val="28"/>
                        </w:rPr>
                        <w:t>.</w:t>
                      </w:r>
                    </w:p>
                    <w:p w:rsidR="00DD3BA8" w:rsidRDefault="00DD3BA8" w:rsidP="001D6091">
                      <w:pPr>
                        <w:spacing w:line="341" w:lineRule="exact"/>
                        <w:ind w:left="147" w:right="147"/>
                        <w:jc w:val="center"/>
                        <w:rPr>
                          <w:rFonts w:ascii="Calibri"/>
                          <w:b/>
                          <w:sz w:val="28"/>
                        </w:rPr>
                      </w:pPr>
                      <w:r>
                        <w:rPr>
                          <w:rFonts w:ascii="Calibri"/>
                          <w:b/>
                          <w:color w:val="528135"/>
                          <w:sz w:val="28"/>
                        </w:rPr>
                        <w:t>Associazione Nazionale Collaboratori Dirigenti Scolastici</w:t>
                      </w:r>
                    </w:p>
                  </w:txbxContent>
                </v:textbox>
                <w10:anchorlock/>
              </v:shape>
            </w:pict>
          </mc:Fallback>
        </mc:AlternateContent>
      </w:r>
    </w:p>
    <w:p w:rsidR="001D6091" w:rsidRPr="00316715" w:rsidRDefault="001D6091" w:rsidP="001D6091">
      <w:pPr>
        <w:pStyle w:val="Corpotesto"/>
        <w:ind w:left="0"/>
        <w:rPr>
          <w:rFonts w:ascii="Times New Roman"/>
          <w:sz w:val="20"/>
        </w:rPr>
      </w:pPr>
    </w:p>
    <w:p w:rsidR="001D6091" w:rsidRPr="00316715" w:rsidRDefault="001D6091" w:rsidP="001D6091">
      <w:pPr>
        <w:pStyle w:val="Corpotesto"/>
        <w:spacing w:before="6"/>
        <w:ind w:left="0"/>
        <w:rPr>
          <w:rFonts w:ascii="Times New Roman"/>
          <w:sz w:val="25"/>
        </w:rPr>
      </w:pPr>
    </w:p>
    <w:p w:rsidR="001D6091" w:rsidRPr="001D6091" w:rsidRDefault="001D6091" w:rsidP="001D6091">
      <w:pPr>
        <w:widowControl w:val="0"/>
        <w:autoSpaceDE w:val="0"/>
        <w:autoSpaceDN w:val="0"/>
        <w:spacing w:before="52" w:after="0" w:line="240" w:lineRule="auto"/>
        <w:ind w:left="511" w:right="512"/>
        <w:jc w:val="center"/>
        <w:rPr>
          <w:rFonts w:ascii="Calibri" w:eastAsia="Georgia" w:hAnsi="Georgia" w:cs="Georgia"/>
          <w:b/>
          <w:sz w:val="24"/>
        </w:rPr>
      </w:pPr>
      <w:r w:rsidRPr="001D6091">
        <w:rPr>
          <w:rFonts w:ascii="Calibri" w:eastAsia="Georgia" w:hAnsi="Georgia" w:cs="Georgia"/>
          <w:b/>
          <w:sz w:val="24"/>
        </w:rPr>
        <w:t>COMUNICATO STAMPA</w:t>
      </w:r>
    </w:p>
    <w:p w:rsidR="00E85557" w:rsidRPr="001D6091" w:rsidRDefault="001D6091" w:rsidP="001D6091">
      <w:pPr>
        <w:widowControl w:val="0"/>
        <w:autoSpaceDE w:val="0"/>
        <w:autoSpaceDN w:val="0"/>
        <w:spacing w:before="52" w:after="0" w:line="240" w:lineRule="auto"/>
        <w:ind w:left="511" w:right="512"/>
        <w:jc w:val="center"/>
        <w:rPr>
          <w:rFonts w:ascii="Calibri" w:eastAsia="Georgia" w:hAnsi="Georgia" w:cs="Georgia"/>
          <w:b/>
          <w:sz w:val="24"/>
        </w:rPr>
      </w:pPr>
      <w:proofErr w:type="spellStart"/>
      <w:r w:rsidRPr="001D6091">
        <w:rPr>
          <w:rFonts w:ascii="Calibri" w:eastAsia="Georgia" w:hAnsi="Georgia" w:cs="Georgia"/>
          <w:b/>
          <w:sz w:val="24"/>
        </w:rPr>
        <w:t>Ancodis</w:t>
      </w:r>
      <w:proofErr w:type="spellEnd"/>
      <w:r w:rsidRPr="001D6091">
        <w:rPr>
          <w:rFonts w:ascii="Calibri" w:eastAsia="Georgia" w:hAnsi="Georgia" w:cs="Georgia"/>
          <w:b/>
          <w:sz w:val="24"/>
        </w:rPr>
        <w:t xml:space="preserve">: </w:t>
      </w:r>
      <w:r w:rsidR="005B216B">
        <w:rPr>
          <w:rFonts w:ascii="Calibri" w:eastAsia="Georgia" w:hAnsi="Georgia" w:cs="Georgia"/>
          <w:b/>
          <w:sz w:val="24"/>
        </w:rPr>
        <w:t>DL scuola</w:t>
      </w:r>
      <w:r w:rsidR="005B216B">
        <w:rPr>
          <w:rFonts w:ascii="Calibri" w:eastAsia="Georgia" w:hAnsi="Georgia" w:cs="Georgia"/>
          <w:b/>
          <w:sz w:val="24"/>
        </w:rPr>
        <w:t>…</w:t>
      </w:r>
      <w:r w:rsidR="005B216B">
        <w:rPr>
          <w:rFonts w:ascii="Calibri" w:eastAsia="Georgia" w:hAnsi="Georgia" w:cs="Georgia"/>
          <w:b/>
          <w:sz w:val="24"/>
        </w:rPr>
        <w:t>e si dimentica</w:t>
      </w:r>
      <w:r w:rsidR="00240054">
        <w:rPr>
          <w:rFonts w:ascii="Calibri" w:eastAsia="Georgia" w:hAnsi="Georgia" w:cs="Georgia"/>
          <w:b/>
          <w:sz w:val="24"/>
        </w:rPr>
        <w:t xml:space="preserve"> il </w:t>
      </w:r>
      <w:r w:rsidR="005B216B">
        <w:rPr>
          <w:rFonts w:ascii="Calibri" w:eastAsia="Georgia" w:hAnsi="Georgia" w:cs="Georgia"/>
          <w:b/>
          <w:sz w:val="24"/>
        </w:rPr>
        <w:t>middle management scolastico!</w:t>
      </w:r>
      <w:r w:rsidR="000462EB">
        <w:rPr>
          <w:rFonts w:ascii="Calibri" w:eastAsia="Georgia" w:hAnsi="Georgia" w:cs="Georgia"/>
          <w:b/>
          <w:sz w:val="24"/>
        </w:rPr>
        <w:t xml:space="preserve"> </w:t>
      </w:r>
      <w:r w:rsidR="0083456D">
        <w:rPr>
          <w:rFonts w:ascii="Calibri" w:eastAsia="Georgia" w:hAnsi="Georgia" w:cs="Georgia"/>
          <w:b/>
          <w:sz w:val="24"/>
        </w:rPr>
        <w:t xml:space="preserve"> </w:t>
      </w:r>
    </w:p>
    <w:p w:rsidR="001D6091" w:rsidRDefault="001D6091" w:rsidP="00097F78">
      <w:pPr>
        <w:spacing w:after="0"/>
        <w:jc w:val="both"/>
        <w:rPr>
          <w:rStyle w:val="selectable-text"/>
        </w:rPr>
      </w:pPr>
    </w:p>
    <w:p w:rsidR="001D6091" w:rsidRDefault="001D6091" w:rsidP="00097F78">
      <w:pPr>
        <w:spacing w:after="0"/>
        <w:jc w:val="both"/>
        <w:rPr>
          <w:rFonts w:ascii="Segoe UI" w:eastAsia="Times New Roman" w:hAnsi="Segoe UI" w:cs="Segoe UI"/>
          <w:iCs/>
          <w:sz w:val="24"/>
          <w:szCs w:val="24"/>
          <w:lang w:eastAsia="it-IT"/>
        </w:rPr>
      </w:pPr>
    </w:p>
    <w:p w:rsidR="00FF15C2" w:rsidRDefault="00FF15C2" w:rsidP="006F2276">
      <w:pPr>
        <w:spacing w:after="0" w:line="360" w:lineRule="auto"/>
        <w:jc w:val="both"/>
        <w:rPr>
          <w:rFonts w:ascii="Segoe UI" w:eastAsia="Times New Roman" w:hAnsi="Segoe UI" w:cs="Segoe UI"/>
          <w:iCs/>
          <w:sz w:val="24"/>
          <w:szCs w:val="24"/>
          <w:lang w:eastAsia="it-IT"/>
        </w:rPr>
      </w:pPr>
      <w:r>
        <w:rPr>
          <w:rFonts w:ascii="Segoe UI" w:eastAsia="Times New Roman" w:hAnsi="Segoe UI" w:cs="Segoe UI"/>
          <w:iCs/>
          <w:sz w:val="24"/>
          <w:szCs w:val="24"/>
          <w:lang w:eastAsia="it-IT"/>
        </w:rPr>
        <w:t xml:space="preserve">In attesa del </w:t>
      </w:r>
      <w:r w:rsidRPr="00FF15C2">
        <w:rPr>
          <w:rFonts w:ascii="Segoe UI" w:eastAsia="Times New Roman" w:hAnsi="Segoe UI" w:cs="Segoe UI"/>
          <w:iCs/>
          <w:sz w:val="24"/>
          <w:szCs w:val="24"/>
          <w:lang w:eastAsia="it-IT"/>
        </w:rPr>
        <w:t>testo ufficiale del decreto-legge</w:t>
      </w:r>
      <w:r w:rsidR="00240054">
        <w:rPr>
          <w:rFonts w:ascii="Segoe UI" w:eastAsia="Times New Roman" w:hAnsi="Segoe UI" w:cs="Segoe UI"/>
          <w:iCs/>
          <w:sz w:val="24"/>
          <w:szCs w:val="24"/>
          <w:lang w:eastAsia="it-IT"/>
        </w:rPr>
        <w:t xml:space="preserve"> scuola del 24 maggio</w:t>
      </w:r>
      <w:r>
        <w:rPr>
          <w:rFonts w:ascii="Segoe UI" w:eastAsia="Times New Roman" w:hAnsi="Segoe UI" w:cs="Segoe UI"/>
          <w:iCs/>
          <w:sz w:val="24"/>
          <w:szCs w:val="24"/>
          <w:lang w:eastAsia="it-IT"/>
        </w:rPr>
        <w:t>,</w:t>
      </w:r>
      <w:r w:rsidRPr="00FF15C2">
        <w:rPr>
          <w:rFonts w:ascii="Segoe UI" w:eastAsia="Times New Roman" w:hAnsi="Segoe UI" w:cs="Segoe UI"/>
          <w:iCs/>
          <w:sz w:val="24"/>
          <w:szCs w:val="24"/>
          <w:lang w:eastAsia="it-IT"/>
        </w:rPr>
        <w:t xml:space="preserve"> </w:t>
      </w:r>
      <w:r>
        <w:rPr>
          <w:rFonts w:ascii="Segoe UI" w:eastAsia="Times New Roman" w:hAnsi="Segoe UI" w:cs="Segoe UI"/>
          <w:iCs/>
          <w:sz w:val="24"/>
          <w:szCs w:val="24"/>
          <w:lang w:eastAsia="it-IT"/>
        </w:rPr>
        <w:t xml:space="preserve">dalla lettura delle notizie di stampa </w:t>
      </w:r>
      <w:proofErr w:type="spellStart"/>
      <w:r>
        <w:rPr>
          <w:rFonts w:ascii="Segoe UI" w:eastAsia="Times New Roman" w:hAnsi="Segoe UI" w:cs="Segoe UI"/>
          <w:iCs/>
          <w:sz w:val="24"/>
          <w:szCs w:val="24"/>
          <w:lang w:eastAsia="it-IT"/>
        </w:rPr>
        <w:t>Ancodis</w:t>
      </w:r>
      <w:proofErr w:type="spellEnd"/>
      <w:r>
        <w:rPr>
          <w:rFonts w:ascii="Segoe UI" w:eastAsia="Times New Roman" w:hAnsi="Segoe UI" w:cs="Segoe UI"/>
          <w:iCs/>
          <w:sz w:val="24"/>
          <w:szCs w:val="24"/>
          <w:lang w:eastAsia="it-IT"/>
        </w:rPr>
        <w:t xml:space="preserve"> rileva </w:t>
      </w:r>
      <w:r w:rsidR="006F2276">
        <w:rPr>
          <w:rFonts w:ascii="Segoe UI" w:eastAsia="Times New Roman" w:hAnsi="Segoe UI" w:cs="Segoe UI"/>
          <w:iCs/>
          <w:sz w:val="24"/>
          <w:szCs w:val="24"/>
          <w:lang w:eastAsia="it-IT"/>
        </w:rPr>
        <w:t xml:space="preserve">il reiterarsi di </w:t>
      </w:r>
      <w:r>
        <w:rPr>
          <w:rFonts w:ascii="Segoe UI" w:eastAsia="Times New Roman" w:hAnsi="Segoe UI" w:cs="Segoe UI"/>
          <w:iCs/>
          <w:sz w:val="24"/>
          <w:szCs w:val="24"/>
          <w:lang w:eastAsia="it-IT"/>
        </w:rPr>
        <w:t>una ingiustificata “disattenzione”: si continua a parlare di scuola dimenticando i tanti protagonisti che ne consentono il funzionamento organizzativo e didattico, cioè gli oltre 100000 docenti impegnati - oltre che nella quotidiana azioni didattica – nel garantire la tutela del diritto allo studio degli alunni al fianco dei dirigenti scolastici.</w:t>
      </w:r>
    </w:p>
    <w:p w:rsidR="00027313" w:rsidRDefault="00FF15C2" w:rsidP="006F2276">
      <w:pPr>
        <w:spacing w:after="0" w:line="360" w:lineRule="auto"/>
        <w:jc w:val="both"/>
        <w:rPr>
          <w:rFonts w:ascii="Segoe UI" w:eastAsia="Times New Roman" w:hAnsi="Segoe UI" w:cs="Segoe UI"/>
          <w:iCs/>
          <w:sz w:val="24"/>
          <w:szCs w:val="24"/>
          <w:lang w:eastAsia="it-IT"/>
        </w:rPr>
      </w:pPr>
      <w:r>
        <w:rPr>
          <w:rFonts w:ascii="Segoe UI" w:eastAsia="Times New Roman" w:hAnsi="Segoe UI" w:cs="Segoe UI"/>
          <w:iCs/>
          <w:sz w:val="24"/>
          <w:szCs w:val="24"/>
          <w:lang w:eastAsia="it-IT"/>
        </w:rPr>
        <w:t xml:space="preserve">Ci ritroviamo di fronte all’ennesima </w:t>
      </w:r>
      <w:r w:rsidR="00027313">
        <w:rPr>
          <w:rFonts w:ascii="Segoe UI" w:eastAsia="Times New Roman" w:hAnsi="Segoe UI" w:cs="Segoe UI"/>
          <w:iCs/>
          <w:sz w:val="24"/>
          <w:szCs w:val="24"/>
          <w:lang w:eastAsia="it-IT"/>
        </w:rPr>
        <w:t>“</w:t>
      </w:r>
      <w:r>
        <w:rPr>
          <w:rFonts w:ascii="Segoe UI" w:eastAsia="Times New Roman" w:hAnsi="Segoe UI" w:cs="Segoe UI"/>
          <w:iCs/>
          <w:sz w:val="24"/>
          <w:szCs w:val="24"/>
          <w:lang w:eastAsia="it-IT"/>
        </w:rPr>
        <w:t>distrazione ministeriale</w:t>
      </w:r>
      <w:r w:rsidR="00027313">
        <w:rPr>
          <w:rFonts w:ascii="Segoe UI" w:eastAsia="Times New Roman" w:hAnsi="Segoe UI" w:cs="Segoe UI"/>
          <w:iCs/>
          <w:sz w:val="24"/>
          <w:szCs w:val="24"/>
          <w:lang w:eastAsia="it-IT"/>
        </w:rPr>
        <w:t>”</w:t>
      </w:r>
      <w:r>
        <w:rPr>
          <w:rFonts w:ascii="Segoe UI" w:eastAsia="Times New Roman" w:hAnsi="Segoe UI" w:cs="Segoe UI"/>
          <w:iCs/>
          <w:sz w:val="24"/>
          <w:szCs w:val="24"/>
          <w:lang w:eastAsia="it-IT"/>
        </w:rPr>
        <w:t xml:space="preserve"> che </w:t>
      </w:r>
      <w:r w:rsidR="00027313">
        <w:rPr>
          <w:rFonts w:ascii="Segoe UI" w:eastAsia="Times New Roman" w:hAnsi="Segoe UI" w:cs="Segoe UI"/>
          <w:iCs/>
          <w:sz w:val="24"/>
          <w:szCs w:val="24"/>
          <w:lang w:eastAsia="it-IT"/>
        </w:rPr>
        <w:t>piuttosto</w:t>
      </w:r>
      <w:r w:rsidR="006F2276">
        <w:rPr>
          <w:rFonts w:ascii="Segoe UI" w:eastAsia="Times New Roman" w:hAnsi="Segoe UI" w:cs="Segoe UI"/>
          <w:iCs/>
          <w:sz w:val="24"/>
          <w:szCs w:val="24"/>
          <w:lang w:eastAsia="it-IT"/>
        </w:rPr>
        <w:t xml:space="preserve"> dovrebbe avere molto chiara</w:t>
      </w:r>
      <w:r>
        <w:rPr>
          <w:rFonts w:ascii="Segoe UI" w:eastAsia="Times New Roman" w:hAnsi="Segoe UI" w:cs="Segoe UI"/>
          <w:iCs/>
          <w:sz w:val="24"/>
          <w:szCs w:val="24"/>
          <w:lang w:eastAsia="it-IT"/>
        </w:rPr>
        <w:t xml:space="preserve"> </w:t>
      </w:r>
      <w:r w:rsidR="00027313">
        <w:rPr>
          <w:rFonts w:ascii="Segoe UI" w:eastAsia="Times New Roman" w:hAnsi="Segoe UI" w:cs="Segoe UI"/>
          <w:iCs/>
          <w:sz w:val="24"/>
          <w:szCs w:val="24"/>
          <w:lang w:eastAsia="it-IT"/>
        </w:rPr>
        <w:t>l’evidenza che</w:t>
      </w:r>
      <w:r>
        <w:rPr>
          <w:rFonts w:ascii="Segoe UI" w:eastAsia="Times New Roman" w:hAnsi="Segoe UI" w:cs="Segoe UI"/>
          <w:iCs/>
          <w:sz w:val="24"/>
          <w:szCs w:val="24"/>
          <w:lang w:eastAsia="it-IT"/>
        </w:rPr>
        <w:t xml:space="preserve"> in tutte le istituzioni scolastiche la comunità scolastica è sostenuta dal lavoro professionale di tutte le figure di sistema che – nelle diverse funzioni </w:t>
      </w:r>
      <w:r w:rsidR="00027313">
        <w:rPr>
          <w:rFonts w:ascii="Segoe UI" w:eastAsia="Times New Roman" w:hAnsi="Segoe UI" w:cs="Segoe UI"/>
          <w:iCs/>
          <w:sz w:val="24"/>
          <w:szCs w:val="24"/>
          <w:lang w:eastAsia="it-IT"/>
        </w:rPr>
        <w:t>–</w:t>
      </w:r>
      <w:r>
        <w:rPr>
          <w:rFonts w:ascii="Segoe UI" w:eastAsia="Times New Roman" w:hAnsi="Segoe UI" w:cs="Segoe UI"/>
          <w:iCs/>
          <w:sz w:val="24"/>
          <w:szCs w:val="24"/>
          <w:lang w:eastAsia="it-IT"/>
        </w:rPr>
        <w:t xml:space="preserve"> </w:t>
      </w:r>
      <w:r w:rsidR="00027313">
        <w:rPr>
          <w:rFonts w:ascii="Segoe UI" w:eastAsia="Times New Roman" w:hAnsi="Segoe UI" w:cs="Segoe UI"/>
          <w:iCs/>
          <w:sz w:val="24"/>
          <w:szCs w:val="24"/>
          <w:lang w:eastAsia="it-IT"/>
        </w:rPr>
        <w:t>sono impegnate negli staff senza ricevere nulla (soltanto un inadeguato riconoscimento economico determinato in sede di contrattazione di istituto!) in cambio da uno Stato che conosce bene il loro lavoro ma ne ignora giuridicamente e contrattualmente l’esistenza.</w:t>
      </w:r>
    </w:p>
    <w:p w:rsidR="00FF15C2" w:rsidRDefault="00027313" w:rsidP="006F2276">
      <w:pPr>
        <w:spacing w:after="0" w:line="360" w:lineRule="auto"/>
        <w:jc w:val="both"/>
        <w:rPr>
          <w:rFonts w:ascii="Segoe UI" w:eastAsia="Times New Roman" w:hAnsi="Segoe UI" w:cs="Segoe UI"/>
          <w:iCs/>
          <w:sz w:val="24"/>
          <w:szCs w:val="24"/>
          <w:lang w:eastAsia="it-IT"/>
        </w:rPr>
      </w:pPr>
      <w:r>
        <w:rPr>
          <w:rFonts w:ascii="Segoe UI" w:eastAsia="Times New Roman" w:hAnsi="Segoe UI" w:cs="Segoe UI"/>
          <w:iCs/>
          <w:sz w:val="24"/>
          <w:szCs w:val="24"/>
          <w:lang w:eastAsia="it-IT"/>
        </w:rPr>
        <w:t xml:space="preserve">Si tratta di fare un salto di qualità mettendo in discussione l’attuale modello </w:t>
      </w:r>
      <w:r w:rsidR="00FC2E36">
        <w:rPr>
          <w:rFonts w:ascii="Segoe UI" w:eastAsia="Times New Roman" w:hAnsi="Segoe UI" w:cs="Segoe UI"/>
          <w:iCs/>
          <w:sz w:val="24"/>
          <w:szCs w:val="24"/>
          <w:lang w:eastAsia="it-IT"/>
        </w:rPr>
        <w:t xml:space="preserve">di </w:t>
      </w:r>
      <w:proofErr w:type="spellStart"/>
      <w:r w:rsidR="00FC2E36">
        <w:rPr>
          <w:rFonts w:ascii="Segoe UI" w:eastAsia="Times New Roman" w:hAnsi="Segoe UI" w:cs="Segoe UI"/>
          <w:iCs/>
          <w:sz w:val="24"/>
          <w:szCs w:val="24"/>
          <w:lang w:eastAsia="it-IT"/>
        </w:rPr>
        <w:t>governance</w:t>
      </w:r>
      <w:proofErr w:type="spellEnd"/>
      <w:r w:rsidR="00FC2E36">
        <w:rPr>
          <w:rFonts w:ascii="Segoe UI" w:eastAsia="Times New Roman" w:hAnsi="Segoe UI" w:cs="Segoe UI"/>
          <w:iCs/>
          <w:sz w:val="24"/>
          <w:szCs w:val="24"/>
          <w:lang w:eastAsia="it-IT"/>
        </w:rPr>
        <w:t xml:space="preserve"> scolastica - </w:t>
      </w:r>
      <w:r w:rsidR="00FC2E36">
        <w:rPr>
          <w:rFonts w:ascii="Segoe UI" w:eastAsia="Times New Roman" w:hAnsi="Segoe UI" w:cs="Segoe UI"/>
          <w:iCs/>
          <w:sz w:val="24"/>
          <w:szCs w:val="24"/>
          <w:lang w:eastAsia="it-IT"/>
        </w:rPr>
        <w:t>superato dalla complessità della realtà</w:t>
      </w:r>
      <w:r w:rsidR="00FC2E36">
        <w:rPr>
          <w:rFonts w:ascii="Segoe UI" w:eastAsia="Times New Roman" w:hAnsi="Segoe UI" w:cs="Segoe UI"/>
          <w:iCs/>
          <w:sz w:val="24"/>
          <w:szCs w:val="24"/>
          <w:lang w:eastAsia="it-IT"/>
        </w:rPr>
        <w:t>!</w:t>
      </w:r>
      <w:r w:rsidR="00FC2E36">
        <w:rPr>
          <w:rFonts w:ascii="Segoe UI" w:eastAsia="Times New Roman" w:hAnsi="Segoe UI" w:cs="Segoe UI"/>
          <w:iCs/>
          <w:sz w:val="24"/>
          <w:szCs w:val="24"/>
          <w:lang w:eastAsia="it-IT"/>
        </w:rPr>
        <w:t xml:space="preserve"> </w:t>
      </w:r>
      <w:r w:rsidR="00FC2E36">
        <w:rPr>
          <w:rFonts w:ascii="Segoe UI" w:eastAsia="Times New Roman" w:hAnsi="Segoe UI" w:cs="Segoe UI"/>
          <w:iCs/>
          <w:sz w:val="24"/>
          <w:szCs w:val="24"/>
          <w:lang w:eastAsia="it-IT"/>
        </w:rPr>
        <w:t xml:space="preserve">- </w:t>
      </w:r>
      <w:r>
        <w:rPr>
          <w:rFonts w:ascii="Segoe UI" w:eastAsia="Times New Roman" w:hAnsi="Segoe UI" w:cs="Segoe UI"/>
          <w:iCs/>
          <w:sz w:val="24"/>
          <w:szCs w:val="24"/>
          <w:lang w:eastAsia="it-IT"/>
        </w:rPr>
        <w:t xml:space="preserve">fondata sull’esistenza di un “numero primo” che certamente non opera in solitudine </w:t>
      </w:r>
      <w:r w:rsidR="00FC2E36">
        <w:rPr>
          <w:rFonts w:ascii="Segoe UI" w:eastAsia="Times New Roman" w:hAnsi="Segoe UI" w:cs="Segoe UI"/>
          <w:iCs/>
          <w:sz w:val="24"/>
          <w:szCs w:val="24"/>
          <w:lang w:eastAsia="it-IT"/>
        </w:rPr>
        <w:t>ma</w:t>
      </w:r>
      <w:r>
        <w:rPr>
          <w:rFonts w:ascii="Segoe UI" w:eastAsia="Times New Roman" w:hAnsi="Segoe UI" w:cs="Segoe UI"/>
          <w:iCs/>
          <w:sz w:val="24"/>
          <w:szCs w:val="24"/>
          <w:lang w:eastAsia="it-IT"/>
        </w:rPr>
        <w:t xml:space="preserve"> si avvale della qualità e della quantità del lavoro </w:t>
      </w:r>
      <w:r w:rsidRPr="00027313">
        <w:rPr>
          <w:rFonts w:ascii="Segoe UI" w:eastAsia="Times New Roman" w:hAnsi="Segoe UI" w:cs="Segoe UI"/>
          <w:iCs/>
          <w:sz w:val="24"/>
          <w:szCs w:val="24"/>
          <w:lang w:eastAsia="it-IT"/>
        </w:rPr>
        <w:t>dei Collaboratori dei DS e di tutte le figure di sistema GIURIDICAMENTE presenti nel sistema scolastico italiano</w:t>
      </w:r>
      <w:r>
        <w:rPr>
          <w:rFonts w:ascii="Segoe UI" w:eastAsia="Times New Roman" w:hAnsi="Segoe UI" w:cs="Segoe UI"/>
          <w:iCs/>
          <w:sz w:val="24"/>
          <w:szCs w:val="24"/>
          <w:lang w:eastAsia="it-IT"/>
        </w:rPr>
        <w:t>.</w:t>
      </w:r>
    </w:p>
    <w:p w:rsidR="00027313" w:rsidRDefault="00027313" w:rsidP="006F2276">
      <w:pPr>
        <w:spacing w:after="0" w:line="360" w:lineRule="auto"/>
        <w:jc w:val="both"/>
        <w:rPr>
          <w:rFonts w:ascii="Segoe UI" w:eastAsia="Times New Roman" w:hAnsi="Segoe UI" w:cs="Segoe UI"/>
          <w:iCs/>
          <w:sz w:val="24"/>
          <w:szCs w:val="24"/>
          <w:lang w:eastAsia="it-IT"/>
        </w:rPr>
      </w:pPr>
      <w:r>
        <w:rPr>
          <w:rFonts w:ascii="Segoe UI" w:eastAsia="Times New Roman" w:hAnsi="Segoe UI" w:cs="Segoe UI"/>
          <w:iCs/>
          <w:sz w:val="24"/>
          <w:szCs w:val="24"/>
          <w:lang w:eastAsia="it-IT"/>
        </w:rPr>
        <w:t xml:space="preserve">Allora </w:t>
      </w:r>
      <w:proofErr w:type="spellStart"/>
      <w:r w:rsidR="00FC2E36">
        <w:rPr>
          <w:rFonts w:ascii="Segoe UI" w:eastAsia="Times New Roman" w:hAnsi="Segoe UI" w:cs="Segoe UI"/>
          <w:iCs/>
          <w:sz w:val="24"/>
          <w:szCs w:val="24"/>
          <w:lang w:eastAsia="it-IT"/>
        </w:rPr>
        <w:t>Ancodis</w:t>
      </w:r>
      <w:proofErr w:type="spellEnd"/>
      <w:r w:rsidR="00FC2E36">
        <w:rPr>
          <w:rFonts w:ascii="Segoe UI" w:eastAsia="Times New Roman" w:hAnsi="Segoe UI" w:cs="Segoe UI"/>
          <w:iCs/>
          <w:sz w:val="24"/>
          <w:szCs w:val="24"/>
          <w:lang w:eastAsia="it-IT"/>
        </w:rPr>
        <w:t xml:space="preserve"> non può tacere l’insoddisfazione di questo iniquo trattamento ed auspica che </w:t>
      </w:r>
      <w:r w:rsidR="006F2276">
        <w:rPr>
          <w:rFonts w:ascii="Segoe UI" w:eastAsia="Times New Roman" w:hAnsi="Segoe UI" w:cs="Segoe UI"/>
          <w:iCs/>
          <w:sz w:val="24"/>
          <w:szCs w:val="24"/>
          <w:lang w:eastAsia="it-IT"/>
        </w:rPr>
        <w:t xml:space="preserve">nel dibattito parlamentare </w:t>
      </w:r>
      <w:r w:rsidR="000C64F0">
        <w:rPr>
          <w:rFonts w:ascii="Segoe UI" w:eastAsia="Times New Roman" w:hAnsi="Segoe UI" w:cs="Segoe UI"/>
          <w:iCs/>
          <w:sz w:val="24"/>
          <w:szCs w:val="24"/>
          <w:lang w:eastAsia="it-IT"/>
        </w:rPr>
        <w:t xml:space="preserve">sulla conversione in legge </w:t>
      </w:r>
      <w:r w:rsidR="00FC2E36">
        <w:rPr>
          <w:rFonts w:ascii="Segoe UI" w:eastAsia="Times New Roman" w:hAnsi="Segoe UI" w:cs="Segoe UI"/>
          <w:iCs/>
          <w:sz w:val="24"/>
          <w:szCs w:val="24"/>
          <w:lang w:eastAsia="it-IT"/>
        </w:rPr>
        <w:t xml:space="preserve">si </w:t>
      </w:r>
      <w:r w:rsidR="006F2276">
        <w:rPr>
          <w:rFonts w:ascii="Segoe UI" w:eastAsia="Times New Roman" w:hAnsi="Segoe UI" w:cs="Segoe UI"/>
          <w:iCs/>
          <w:sz w:val="24"/>
          <w:szCs w:val="24"/>
          <w:lang w:eastAsia="it-IT"/>
        </w:rPr>
        <w:t>ponga</w:t>
      </w:r>
      <w:r w:rsidR="00FC2E36">
        <w:rPr>
          <w:rFonts w:ascii="Segoe UI" w:eastAsia="Times New Roman" w:hAnsi="Segoe UI" w:cs="Segoe UI"/>
          <w:iCs/>
          <w:sz w:val="24"/>
          <w:szCs w:val="24"/>
          <w:lang w:eastAsia="it-IT"/>
        </w:rPr>
        <w:t xml:space="preserve"> meritata attenzione alla </w:t>
      </w:r>
      <w:r w:rsidR="00FC2E36">
        <w:rPr>
          <w:rFonts w:ascii="Segoe UI" w:eastAsia="Times New Roman" w:hAnsi="Segoe UI" w:cs="Segoe UI"/>
          <w:iCs/>
          <w:sz w:val="24"/>
          <w:szCs w:val="24"/>
          <w:lang w:eastAsia="it-IT"/>
        </w:rPr>
        <w:lastRenderedPageBreak/>
        <w:t xml:space="preserve">formalizzazione del middle management scolastico inserito a pieno titolo </w:t>
      </w:r>
      <w:r w:rsidR="006F2276">
        <w:rPr>
          <w:rFonts w:ascii="Segoe UI" w:eastAsia="Times New Roman" w:hAnsi="Segoe UI" w:cs="Segoe UI"/>
          <w:iCs/>
          <w:sz w:val="24"/>
          <w:szCs w:val="24"/>
          <w:lang w:eastAsia="it-IT"/>
        </w:rPr>
        <w:t>nella cornice giuridica del sistema scolastico italiano.</w:t>
      </w:r>
      <w:r w:rsidR="00FC2E36">
        <w:rPr>
          <w:rFonts w:ascii="Segoe UI" w:eastAsia="Times New Roman" w:hAnsi="Segoe UI" w:cs="Segoe UI"/>
          <w:iCs/>
          <w:sz w:val="24"/>
          <w:szCs w:val="24"/>
          <w:lang w:eastAsia="it-IT"/>
        </w:rPr>
        <w:t xml:space="preserve"> </w:t>
      </w:r>
    </w:p>
    <w:p w:rsidR="000C64F0" w:rsidRDefault="000C64F0" w:rsidP="006F2276">
      <w:pPr>
        <w:spacing w:after="0" w:line="360" w:lineRule="auto"/>
        <w:jc w:val="both"/>
        <w:rPr>
          <w:rFonts w:ascii="Segoe UI" w:eastAsia="Times New Roman" w:hAnsi="Segoe UI" w:cs="Segoe UI"/>
          <w:iCs/>
          <w:sz w:val="24"/>
          <w:szCs w:val="24"/>
          <w:lang w:eastAsia="it-IT"/>
        </w:rPr>
      </w:pPr>
      <w:r>
        <w:rPr>
          <w:rFonts w:ascii="Segoe UI" w:eastAsia="Times New Roman" w:hAnsi="Segoe UI" w:cs="Segoe UI"/>
          <w:iCs/>
          <w:sz w:val="24"/>
          <w:szCs w:val="24"/>
          <w:lang w:eastAsia="it-IT"/>
        </w:rPr>
        <w:t xml:space="preserve">Per l’anno scolastico 2024-2025 auspichiamo una scelta politica innovativa che ponga attenzione e formalizzi un nuovo modello di </w:t>
      </w:r>
      <w:proofErr w:type="spellStart"/>
      <w:r>
        <w:rPr>
          <w:rFonts w:ascii="Segoe UI" w:eastAsia="Times New Roman" w:hAnsi="Segoe UI" w:cs="Segoe UI"/>
          <w:iCs/>
          <w:sz w:val="24"/>
          <w:szCs w:val="24"/>
          <w:lang w:eastAsia="it-IT"/>
        </w:rPr>
        <w:t>governance</w:t>
      </w:r>
      <w:proofErr w:type="spellEnd"/>
      <w:r>
        <w:rPr>
          <w:rFonts w:ascii="Segoe UI" w:eastAsia="Times New Roman" w:hAnsi="Segoe UI" w:cs="Segoe UI"/>
          <w:iCs/>
          <w:sz w:val="24"/>
          <w:szCs w:val="24"/>
          <w:lang w:eastAsia="it-IT"/>
        </w:rPr>
        <w:t xml:space="preserve"> fondato sul dirigente scolastico, sul DSGA e sul middle management scolastico. </w:t>
      </w:r>
      <w:bookmarkStart w:id="0" w:name="_GoBack"/>
      <w:bookmarkEnd w:id="0"/>
    </w:p>
    <w:p w:rsidR="00192E97" w:rsidRDefault="00192E97" w:rsidP="000462EB">
      <w:pPr>
        <w:spacing w:after="0" w:line="360" w:lineRule="auto"/>
        <w:jc w:val="both"/>
        <w:rPr>
          <w:rFonts w:ascii="Segoe UI" w:eastAsia="Times New Roman" w:hAnsi="Segoe UI" w:cs="Segoe UI"/>
          <w:iCs/>
          <w:sz w:val="24"/>
          <w:szCs w:val="24"/>
          <w:lang w:eastAsia="it-IT"/>
        </w:rPr>
      </w:pPr>
    </w:p>
    <w:p w:rsidR="00D326C3" w:rsidRDefault="000E737C" w:rsidP="00D326C3">
      <w:pPr>
        <w:pStyle w:val="Corpotesto"/>
        <w:spacing w:before="100"/>
        <w:ind w:left="0" w:right="112"/>
        <w:jc w:val="right"/>
      </w:pPr>
      <w:r>
        <w:t xml:space="preserve">Per </w:t>
      </w:r>
      <w:proofErr w:type="spellStart"/>
      <w:r w:rsidR="00D326C3" w:rsidRPr="002F10BA">
        <w:t>ANCoDiS</w:t>
      </w:r>
      <w:proofErr w:type="spellEnd"/>
    </w:p>
    <w:p w:rsidR="000E737C" w:rsidRDefault="000E737C" w:rsidP="00D326C3">
      <w:pPr>
        <w:pStyle w:val="Corpotesto"/>
        <w:spacing w:before="100"/>
        <w:ind w:left="0" w:right="112"/>
        <w:jc w:val="right"/>
      </w:pPr>
      <w:r>
        <w:t>Rosolino Cicero</w:t>
      </w:r>
    </w:p>
    <w:p w:rsidR="00D326C3" w:rsidRPr="002F10BA" w:rsidRDefault="00D326C3" w:rsidP="00D326C3">
      <w:pPr>
        <w:pStyle w:val="Corpotesto"/>
        <w:spacing w:before="100"/>
        <w:ind w:left="0" w:right="112"/>
        <w:jc w:val="right"/>
      </w:pPr>
    </w:p>
    <w:p w:rsidR="00D326C3" w:rsidRPr="002F10BA" w:rsidRDefault="00D326C3" w:rsidP="00D326C3">
      <w:pPr>
        <w:jc w:val="right"/>
      </w:pPr>
    </w:p>
    <w:p w:rsidR="00D326C3" w:rsidRDefault="00D326C3" w:rsidP="00D326C3">
      <w:pPr>
        <w:pStyle w:val="Corpotesto"/>
        <w:ind w:left="0"/>
        <w:rPr>
          <w:sz w:val="20"/>
        </w:rPr>
      </w:pPr>
    </w:p>
    <w:p w:rsidR="00D326C3" w:rsidRPr="002F10BA" w:rsidRDefault="00D326C3" w:rsidP="00D326C3">
      <w:pPr>
        <w:pStyle w:val="Corpotesto"/>
        <w:ind w:left="0"/>
        <w:rPr>
          <w:sz w:val="20"/>
        </w:rPr>
      </w:pPr>
    </w:p>
    <w:p w:rsidR="00D326C3" w:rsidRPr="001D6091" w:rsidRDefault="00D326C3" w:rsidP="007A3C0B">
      <w:pPr>
        <w:spacing w:before="93" w:line="360" w:lineRule="auto"/>
        <w:ind w:left="112" w:right="163"/>
        <w:rPr>
          <w:rFonts w:ascii="Segoe UI" w:eastAsia="Times New Roman" w:hAnsi="Segoe UI" w:cs="Segoe UI"/>
          <w:iCs/>
          <w:sz w:val="24"/>
          <w:szCs w:val="24"/>
          <w:lang w:eastAsia="it-IT"/>
        </w:rPr>
      </w:pPr>
      <w:r>
        <w:rPr>
          <w:rFonts w:ascii="Arial MT" w:hAnsi="Arial MT"/>
          <w:sz w:val="20"/>
        </w:rPr>
        <w:t>L’</w:t>
      </w:r>
      <w:proofErr w:type="spellStart"/>
      <w:r>
        <w:rPr>
          <w:rFonts w:ascii="Arial MT" w:hAnsi="Arial MT"/>
          <w:sz w:val="20"/>
        </w:rPr>
        <w:t>ANCoDiS</w:t>
      </w:r>
      <w:proofErr w:type="spellEnd"/>
      <w:r>
        <w:rPr>
          <w:rFonts w:ascii="Arial MT" w:hAnsi="Arial MT"/>
          <w:sz w:val="20"/>
        </w:rPr>
        <w:t xml:space="preserve"> sostiene il riconoscimento contrattuale dei Collaboratori dei DS e di tutte le figure di sistema GIURIDICAMENTE presenti nel sistema scolastico italiano: i </w:t>
      </w:r>
      <w:r>
        <w:rPr>
          <w:rFonts w:ascii="Arial" w:hAnsi="Arial"/>
          <w:b/>
          <w:sz w:val="20"/>
        </w:rPr>
        <w:t xml:space="preserve">collaboratori </w:t>
      </w:r>
      <w:r w:rsidR="00192E97">
        <w:rPr>
          <w:rFonts w:ascii="Arial" w:hAnsi="Arial"/>
          <w:b/>
          <w:sz w:val="20"/>
        </w:rPr>
        <w:t>“</w:t>
      </w:r>
      <w:r>
        <w:rPr>
          <w:rFonts w:ascii="Arial" w:hAnsi="Arial"/>
          <w:b/>
          <w:sz w:val="20"/>
        </w:rPr>
        <w:t>vicari</w:t>
      </w:r>
      <w:r w:rsidR="00192E97">
        <w:rPr>
          <w:rFonts w:ascii="Arial" w:hAnsi="Arial"/>
          <w:b/>
          <w:sz w:val="20"/>
        </w:rPr>
        <w:t>”</w:t>
      </w:r>
      <w:r>
        <w:rPr>
          <w:rFonts w:ascii="Arial" w:hAnsi="Arial"/>
          <w:b/>
          <w:sz w:val="20"/>
        </w:rPr>
        <w:t xml:space="preserve"> del </w:t>
      </w:r>
      <w:proofErr w:type="spellStart"/>
      <w:r>
        <w:rPr>
          <w:rFonts w:ascii="Arial" w:hAnsi="Arial"/>
          <w:b/>
          <w:sz w:val="20"/>
        </w:rPr>
        <w:t>ds</w:t>
      </w:r>
      <w:proofErr w:type="spellEnd"/>
      <w:r>
        <w:rPr>
          <w:rFonts w:ascii="Arial" w:hAnsi="Arial"/>
          <w:b/>
          <w:sz w:val="20"/>
        </w:rPr>
        <w:t xml:space="preserve"> </w:t>
      </w:r>
      <w:r>
        <w:rPr>
          <w:rFonts w:ascii="Arial MT" w:hAnsi="Arial MT"/>
          <w:sz w:val="20"/>
        </w:rPr>
        <w:t xml:space="preserve">individuati ai sensi del comma 5 art.25 del D. Lgs165/2001, i </w:t>
      </w:r>
      <w:r>
        <w:rPr>
          <w:rFonts w:ascii="Arial" w:hAnsi="Arial"/>
          <w:b/>
          <w:sz w:val="20"/>
        </w:rPr>
        <w:t>responsabili di plesso</w:t>
      </w:r>
      <w:r>
        <w:rPr>
          <w:rFonts w:ascii="Arial MT" w:hAnsi="Arial MT"/>
          <w:sz w:val="20"/>
        </w:rPr>
        <w:t xml:space="preserve">, i </w:t>
      </w:r>
      <w:r w:rsidRPr="000B6852">
        <w:rPr>
          <w:rFonts w:ascii="Arial MT" w:hAnsi="Arial MT"/>
          <w:b/>
          <w:sz w:val="20"/>
        </w:rPr>
        <w:t>preposti alla sicurezza</w:t>
      </w:r>
      <w:r>
        <w:rPr>
          <w:rFonts w:ascii="Arial MT" w:hAnsi="Arial MT"/>
          <w:sz w:val="20"/>
        </w:rPr>
        <w:t xml:space="preserve">, le </w:t>
      </w:r>
      <w:r>
        <w:rPr>
          <w:rFonts w:ascii="Arial" w:hAnsi="Arial"/>
          <w:b/>
          <w:sz w:val="20"/>
        </w:rPr>
        <w:t>funzioni strumentali</w:t>
      </w:r>
      <w:r>
        <w:rPr>
          <w:rFonts w:ascii="Arial MT" w:hAnsi="Arial MT"/>
          <w:sz w:val="20"/>
        </w:rPr>
        <w:t xml:space="preserve">, gli </w:t>
      </w:r>
      <w:r>
        <w:rPr>
          <w:rFonts w:ascii="Arial" w:hAnsi="Arial"/>
          <w:b/>
          <w:sz w:val="20"/>
        </w:rPr>
        <w:t>animatori digitali</w:t>
      </w:r>
      <w:r>
        <w:rPr>
          <w:rFonts w:ascii="Arial MT" w:hAnsi="Arial MT"/>
          <w:sz w:val="20"/>
        </w:rPr>
        <w:t xml:space="preserve">, i </w:t>
      </w:r>
      <w:r>
        <w:rPr>
          <w:rFonts w:ascii="Arial" w:hAnsi="Arial"/>
          <w:b/>
          <w:sz w:val="20"/>
        </w:rPr>
        <w:t xml:space="preserve">tutor per i </w:t>
      </w:r>
      <w:proofErr w:type="spellStart"/>
      <w:r>
        <w:rPr>
          <w:rFonts w:ascii="Arial" w:hAnsi="Arial"/>
          <w:b/>
          <w:sz w:val="20"/>
        </w:rPr>
        <w:t>neoimmessi</w:t>
      </w:r>
      <w:proofErr w:type="spellEnd"/>
      <w:r>
        <w:rPr>
          <w:rFonts w:ascii="Arial MT" w:hAnsi="Arial MT"/>
          <w:sz w:val="20"/>
        </w:rPr>
        <w:t xml:space="preserve">, i </w:t>
      </w:r>
      <w:r>
        <w:rPr>
          <w:rFonts w:ascii="Arial" w:hAnsi="Arial"/>
          <w:b/>
          <w:sz w:val="20"/>
        </w:rPr>
        <w:t xml:space="preserve">tutor per l’orientamento </w:t>
      </w:r>
      <w:r>
        <w:rPr>
          <w:rFonts w:ascii="Arial MT" w:hAnsi="Arial MT"/>
          <w:sz w:val="20"/>
        </w:rPr>
        <w:t xml:space="preserve">e i </w:t>
      </w:r>
      <w:r>
        <w:rPr>
          <w:rFonts w:ascii="Arial" w:hAnsi="Arial"/>
          <w:b/>
          <w:sz w:val="20"/>
        </w:rPr>
        <w:t xml:space="preserve">docenti orientatori </w:t>
      </w:r>
      <w:r>
        <w:rPr>
          <w:rFonts w:ascii="Arial MT" w:hAnsi="Arial MT"/>
          <w:sz w:val="20"/>
        </w:rPr>
        <w:t xml:space="preserve">ai sensi del Decreto MIM 63 del 5/4/2023, i </w:t>
      </w:r>
      <w:r>
        <w:rPr>
          <w:rFonts w:ascii="Arial" w:hAnsi="Arial"/>
          <w:b/>
          <w:sz w:val="20"/>
        </w:rPr>
        <w:t>referenti di sistema.</w:t>
      </w:r>
    </w:p>
    <w:sectPr w:rsidR="00D326C3" w:rsidRPr="001D60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114A"/>
    <w:multiLevelType w:val="hybridMultilevel"/>
    <w:tmpl w:val="21F657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F7"/>
    <w:rsid w:val="00025CB6"/>
    <w:rsid w:val="00027313"/>
    <w:rsid w:val="000462EB"/>
    <w:rsid w:val="00057EBD"/>
    <w:rsid w:val="00097F78"/>
    <w:rsid w:val="000C4D4F"/>
    <w:rsid w:val="000C64F0"/>
    <w:rsid w:val="000D276A"/>
    <w:rsid w:val="000E737C"/>
    <w:rsid w:val="00115DD5"/>
    <w:rsid w:val="001701F7"/>
    <w:rsid w:val="001800AA"/>
    <w:rsid w:val="00192E97"/>
    <w:rsid w:val="001D6091"/>
    <w:rsid w:val="00210C21"/>
    <w:rsid w:val="00240054"/>
    <w:rsid w:val="002A3C01"/>
    <w:rsid w:val="002A5A74"/>
    <w:rsid w:val="002B3E34"/>
    <w:rsid w:val="003567A3"/>
    <w:rsid w:val="00380850"/>
    <w:rsid w:val="003B5EC7"/>
    <w:rsid w:val="003C7069"/>
    <w:rsid w:val="003D5A27"/>
    <w:rsid w:val="003F5FE8"/>
    <w:rsid w:val="003F66E0"/>
    <w:rsid w:val="004162FC"/>
    <w:rsid w:val="004B7803"/>
    <w:rsid w:val="00512F3A"/>
    <w:rsid w:val="005334BA"/>
    <w:rsid w:val="00566898"/>
    <w:rsid w:val="005B17B5"/>
    <w:rsid w:val="005B216B"/>
    <w:rsid w:val="005F133D"/>
    <w:rsid w:val="005F703F"/>
    <w:rsid w:val="00600BE1"/>
    <w:rsid w:val="00617479"/>
    <w:rsid w:val="0063400E"/>
    <w:rsid w:val="006B3221"/>
    <w:rsid w:val="006D0439"/>
    <w:rsid w:val="006F2276"/>
    <w:rsid w:val="007A3C0B"/>
    <w:rsid w:val="007A6DF4"/>
    <w:rsid w:val="008223A9"/>
    <w:rsid w:val="0083456D"/>
    <w:rsid w:val="008B0282"/>
    <w:rsid w:val="008B573D"/>
    <w:rsid w:val="009101BE"/>
    <w:rsid w:val="00925A3F"/>
    <w:rsid w:val="009469F4"/>
    <w:rsid w:val="009634FB"/>
    <w:rsid w:val="00963AE4"/>
    <w:rsid w:val="009E4FFD"/>
    <w:rsid w:val="00A477B6"/>
    <w:rsid w:val="00A56CDD"/>
    <w:rsid w:val="00A768BC"/>
    <w:rsid w:val="00AB3129"/>
    <w:rsid w:val="00B12365"/>
    <w:rsid w:val="00B31A70"/>
    <w:rsid w:val="00B36798"/>
    <w:rsid w:val="00B53DFF"/>
    <w:rsid w:val="00B9569A"/>
    <w:rsid w:val="00BA11E0"/>
    <w:rsid w:val="00BA1A2A"/>
    <w:rsid w:val="00BA1EB4"/>
    <w:rsid w:val="00BA7020"/>
    <w:rsid w:val="00CB7801"/>
    <w:rsid w:val="00CC0F03"/>
    <w:rsid w:val="00D326C3"/>
    <w:rsid w:val="00D553DB"/>
    <w:rsid w:val="00DD3BA8"/>
    <w:rsid w:val="00E0132A"/>
    <w:rsid w:val="00E67302"/>
    <w:rsid w:val="00E74259"/>
    <w:rsid w:val="00E82BCC"/>
    <w:rsid w:val="00E85557"/>
    <w:rsid w:val="00EC7624"/>
    <w:rsid w:val="00EF0808"/>
    <w:rsid w:val="00F70DBB"/>
    <w:rsid w:val="00FB2D80"/>
    <w:rsid w:val="00FB43AE"/>
    <w:rsid w:val="00FB7AFA"/>
    <w:rsid w:val="00FC2E36"/>
    <w:rsid w:val="00FF1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3EFE"/>
  <w15:docId w15:val="{F3E7D696-265F-444F-BE0A-8503BF76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lectable-text">
    <w:name w:val="selectable-text"/>
    <w:basedOn w:val="Carpredefinitoparagrafo"/>
    <w:rsid w:val="00E85557"/>
  </w:style>
  <w:style w:type="paragraph" w:styleId="Corpotesto">
    <w:name w:val="Body Text"/>
    <w:basedOn w:val="Normale"/>
    <w:link w:val="CorpotestoCarattere"/>
    <w:uiPriority w:val="1"/>
    <w:qFormat/>
    <w:rsid w:val="001D6091"/>
    <w:pPr>
      <w:widowControl w:val="0"/>
      <w:autoSpaceDE w:val="0"/>
      <w:autoSpaceDN w:val="0"/>
      <w:spacing w:after="0" w:line="240" w:lineRule="auto"/>
      <w:ind w:left="112"/>
    </w:pPr>
    <w:rPr>
      <w:rFonts w:ascii="Georgia" w:eastAsia="Georgia" w:hAnsi="Georgia" w:cs="Georgia"/>
      <w:sz w:val="26"/>
      <w:szCs w:val="26"/>
    </w:rPr>
  </w:style>
  <w:style w:type="character" w:customStyle="1" w:styleId="CorpotestoCarattere">
    <w:name w:val="Corpo testo Carattere"/>
    <w:basedOn w:val="Carpredefinitoparagrafo"/>
    <w:link w:val="Corpotesto"/>
    <w:uiPriority w:val="1"/>
    <w:rsid w:val="001D6091"/>
    <w:rPr>
      <w:rFonts w:ascii="Georgia" w:eastAsia="Georgia" w:hAnsi="Georgia" w:cs="Georgia"/>
      <w:sz w:val="26"/>
      <w:szCs w:val="26"/>
    </w:rPr>
  </w:style>
  <w:style w:type="paragraph" w:styleId="Paragrafoelenco">
    <w:name w:val="List Paragraph"/>
    <w:basedOn w:val="Normale"/>
    <w:uiPriority w:val="34"/>
    <w:qFormat/>
    <w:rsid w:val="00566898"/>
    <w:pPr>
      <w:ind w:left="720"/>
      <w:contextualSpacing/>
    </w:pPr>
  </w:style>
  <w:style w:type="character" w:styleId="Collegamentoipertestuale">
    <w:name w:val="Hyperlink"/>
    <w:basedOn w:val="Carpredefinitoparagrafo"/>
    <w:uiPriority w:val="99"/>
    <w:unhideWhenUsed/>
    <w:rsid w:val="004162FC"/>
    <w:rPr>
      <w:color w:val="0000FF" w:themeColor="hyperlink"/>
      <w:u w:val="single"/>
    </w:rPr>
  </w:style>
  <w:style w:type="character" w:styleId="Enfasicorsivo">
    <w:name w:val="Emphasis"/>
    <w:basedOn w:val="Carpredefinitoparagrafo"/>
    <w:uiPriority w:val="20"/>
    <w:qFormat/>
    <w:rsid w:val="009E4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65648">
      <w:bodyDiv w:val="1"/>
      <w:marLeft w:val="0"/>
      <w:marRight w:val="0"/>
      <w:marTop w:val="0"/>
      <w:marBottom w:val="0"/>
      <w:divBdr>
        <w:top w:val="none" w:sz="0" w:space="0" w:color="auto"/>
        <w:left w:val="none" w:sz="0" w:space="0" w:color="auto"/>
        <w:bottom w:val="none" w:sz="0" w:space="0" w:color="auto"/>
        <w:right w:val="none" w:sz="0" w:space="0" w:color="auto"/>
      </w:divBdr>
      <w:divsChild>
        <w:div w:id="1016075473">
          <w:marLeft w:val="0"/>
          <w:marRight w:val="0"/>
          <w:marTop w:val="0"/>
          <w:marBottom w:val="0"/>
          <w:divBdr>
            <w:top w:val="none" w:sz="0" w:space="0" w:color="auto"/>
            <w:left w:val="none" w:sz="0" w:space="0" w:color="auto"/>
            <w:bottom w:val="none" w:sz="0" w:space="0" w:color="auto"/>
            <w:right w:val="none" w:sz="0" w:space="0" w:color="auto"/>
          </w:divBdr>
        </w:div>
        <w:div w:id="814100467">
          <w:marLeft w:val="0"/>
          <w:marRight w:val="0"/>
          <w:marTop w:val="0"/>
          <w:marBottom w:val="0"/>
          <w:divBdr>
            <w:top w:val="none" w:sz="0" w:space="0" w:color="auto"/>
            <w:left w:val="none" w:sz="0" w:space="0" w:color="auto"/>
            <w:bottom w:val="none" w:sz="0" w:space="0" w:color="auto"/>
            <w:right w:val="none" w:sz="0" w:space="0" w:color="auto"/>
          </w:divBdr>
        </w:div>
        <w:div w:id="14990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387</Words>
  <Characters>2207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Mastantuono</dc:creator>
  <cp:lastModifiedBy>utente</cp:lastModifiedBy>
  <cp:revision>6</cp:revision>
  <cp:lastPrinted>2024-04-16T13:54:00Z</cp:lastPrinted>
  <dcterms:created xsi:type="dcterms:W3CDTF">2024-05-25T09:59:00Z</dcterms:created>
  <dcterms:modified xsi:type="dcterms:W3CDTF">2024-05-25T10:48:00Z</dcterms:modified>
</cp:coreProperties>
</file>